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90" w:lineRule="auto"/>
      </w:pPr>
      <w:r>
        <w:rPr>
          <w:color w:val="010101"/>
          <w:w w:val="105"/>
        </w:rPr>
        <w:t>Change of Plans International Day: lkaria,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Greece</w:t>
      </w:r>
    </w:p>
    <w:p>
      <w:pPr>
        <w:pStyle w:val="BodyText"/>
        <w:spacing w:before="8"/>
        <w:rPr>
          <w:rFonts w:ascii="Arial"/>
          <w:sz w:val="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1775795</wp:posOffset>
            </wp:positionH>
            <wp:positionV relativeFrom="paragraph">
              <wp:posOffset>72021</wp:posOffset>
            </wp:positionV>
            <wp:extent cx="5758440" cy="353567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440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160"/>
        <w:ind w:left="362" w:right="839" w:hanging="1"/>
        <w:jc w:val="left"/>
        <w:rPr>
          <w:rFonts w:ascii="Arial"/>
          <w:sz w:val="32"/>
        </w:rPr>
      </w:pPr>
      <w:r>
        <w:rPr>
          <w:rFonts w:ascii="Arial"/>
          <w:color w:val="010101"/>
          <w:w w:val="105"/>
          <w:sz w:val="32"/>
        </w:rPr>
        <w:t>Come</w:t>
      </w:r>
      <w:r>
        <w:rPr>
          <w:rFonts w:ascii="Arial"/>
          <w:color w:val="010101"/>
          <w:spacing w:val="-6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join</w:t>
      </w:r>
      <w:r>
        <w:rPr>
          <w:rFonts w:ascii="Arial"/>
          <w:color w:val="010101"/>
          <w:spacing w:val="-1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us</w:t>
      </w:r>
      <w:r>
        <w:rPr>
          <w:rFonts w:ascii="Arial"/>
          <w:color w:val="010101"/>
          <w:spacing w:val="-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and learn about</w:t>
      </w:r>
      <w:r>
        <w:rPr>
          <w:rFonts w:ascii="Arial"/>
          <w:color w:val="010101"/>
          <w:spacing w:val="-5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the</w:t>
      </w:r>
      <w:r>
        <w:rPr>
          <w:rFonts w:ascii="Arial"/>
          <w:color w:val="010101"/>
          <w:spacing w:val="-9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geography, culture,</w:t>
      </w:r>
      <w:r>
        <w:rPr>
          <w:rFonts w:ascii="Arial"/>
          <w:color w:val="010101"/>
          <w:spacing w:val="-8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and dietary habits</w:t>
      </w:r>
      <w:r>
        <w:rPr>
          <w:rFonts w:ascii="Arial"/>
          <w:color w:val="010101"/>
          <w:spacing w:val="-21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of</w:t>
      </w:r>
      <w:r>
        <w:rPr>
          <w:rFonts w:ascii="Arial"/>
          <w:color w:val="010101"/>
          <w:spacing w:val="-2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centenarians</w:t>
      </w:r>
      <w:r>
        <w:rPr>
          <w:rFonts w:ascii="Arial"/>
          <w:color w:val="010101"/>
          <w:spacing w:val="-2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who</w:t>
      </w:r>
      <w:r>
        <w:rPr>
          <w:rFonts w:ascii="Arial"/>
          <w:color w:val="010101"/>
          <w:spacing w:val="-1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live</w:t>
      </w:r>
      <w:r>
        <w:rPr>
          <w:rFonts w:ascii="Arial"/>
          <w:color w:val="010101"/>
          <w:spacing w:val="-2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in</w:t>
      </w:r>
      <w:r>
        <w:rPr>
          <w:rFonts w:ascii="Arial"/>
          <w:color w:val="010101"/>
          <w:spacing w:val="-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lkaria,</w:t>
      </w:r>
      <w:r>
        <w:rPr>
          <w:rFonts w:ascii="Arial"/>
          <w:color w:val="010101"/>
          <w:spacing w:val="-2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Greece.</w:t>
      </w:r>
      <w:r>
        <w:rPr>
          <w:rFonts w:ascii="Arial"/>
          <w:color w:val="010101"/>
          <w:spacing w:val="-10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We</w:t>
      </w:r>
      <w:r>
        <w:rPr>
          <w:rFonts w:ascii="Arial"/>
          <w:color w:val="010101"/>
          <w:spacing w:val="-16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will</w:t>
      </w:r>
      <w:r>
        <w:rPr>
          <w:rFonts w:ascii="Arial"/>
          <w:color w:val="010101"/>
          <w:spacing w:val="-2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cover</w:t>
      </w:r>
      <w:r>
        <w:rPr>
          <w:rFonts w:ascii="Arial"/>
          <w:color w:val="010101"/>
          <w:spacing w:val="-8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the 7</w:t>
      </w:r>
      <w:r>
        <w:rPr>
          <w:rFonts w:ascii="Arial"/>
          <w:color w:val="010101"/>
          <w:spacing w:val="-16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characteristics</w:t>
      </w:r>
      <w:r>
        <w:rPr>
          <w:rFonts w:ascii="Arial"/>
          <w:color w:val="010101"/>
          <w:spacing w:val="-31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research has</w:t>
      </w:r>
      <w:r>
        <w:rPr>
          <w:rFonts w:ascii="Arial"/>
          <w:color w:val="010101"/>
          <w:spacing w:val="-8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found</w:t>
      </w:r>
      <w:r>
        <w:rPr>
          <w:rFonts w:ascii="Arial"/>
          <w:color w:val="010101"/>
          <w:spacing w:val="-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in those</w:t>
      </w:r>
      <w:r>
        <w:rPr>
          <w:rFonts w:ascii="Arial"/>
          <w:color w:val="010101"/>
          <w:spacing w:val="-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who</w:t>
      </w:r>
      <w:r>
        <w:rPr>
          <w:rFonts w:ascii="Arial"/>
          <w:color w:val="010101"/>
          <w:spacing w:val="-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live</w:t>
      </w:r>
      <w:r>
        <w:rPr>
          <w:rFonts w:ascii="Arial"/>
          <w:color w:val="010101"/>
          <w:spacing w:val="-1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to be centenarians.</w:t>
      </w:r>
      <w:r>
        <w:rPr>
          <w:rFonts w:ascii="Arial"/>
          <w:color w:val="010101"/>
          <w:spacing w:val="-2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The</w:t>
      </w:r>
      <w:r>
        <w:rPr>
          <w:rFonts w:ascii="Arial"/>
          <w:color w:val="010101"/>
          <w:spacing w:val="-2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basics</w:t>
      </w:r>
      <w:r>
        <w:rPr>
          <w:rFonts w:ascii="Arial"/>
          <w:color w:val="010101"/>
          <w:spacing w:val="-2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of</w:t>
      </w:r>
      <w:r>
        <w:rPr>
          <w:rFonts w:ascii="Arial"/>
          <w:color w:val="010101"/>
          <w:spacing w:val="-2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Sourdough</w:t>
      </w:r>
      <w:r>
        <w:rPr>
          <w:rFonts w:ascii="Arial"/>
          <w:color w:val="010101"/>
          <w:spacing w:val="-2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bread</w:t>
      </w:r>
      <w:r>
        <w:rPr>
          <w:rFonts w:ascii="Arial"/>
          <w:color w:val="010101"/>
          <w:spacing w:val="-19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will</w:t>
      </w:r>
      <w:r>
        <w:rPr>
          <w:rFonts w:ascii="Arial"/>
          <w:color w:val="010101"/>
          <w:spacing w:val="-24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be</w:t>
      </w:r>
      <w:r>
        <w:rPr>
          <w:rFonts w:ascii="Arial"/>
          <w:color w:val="010101"/>
          <w:spacing w:val="-2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taught</w:t>
      </w:r>
      <w:r>
        <w:rPr>
          <w:rFonts w:ascii="Arial"/>
          <w:color w:val="010101"/>
          <w:spacing w:val="-2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before and after we</w:t>
      </w:r>
      <w:r>
        <w:rPr>
          <w:rFonts w:ascii="Arial"/>
          <w:color w:val="010101"/>
          <w:spacing w:val="-13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sample some food from lkaria.</w:t>
      </w:r>
      <w:r>
        <w:rPr>
          <w:rFonts w:ascii="Arial"/>
          <w:color w:val="010101"/>
          <w:spacing w:val="40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Bring</w:t>
      </w:r>
      <w:r>
        <w:rPr>
          <w:rFonts w:ascii="Arial"/>
          <w:color w:val="010101"/>
          <w:spacing w:val="-29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your own</w:t>
      </w:r>
      <w:r>
        <w:rPr>
          <w:rFonts w:ascii="Arial"/>
          <w:color w:val="010101"/>
          <w:spacing w:val="-7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sack lunch to stay for further tips on baking</w:t>
      </w:r>
      <w:r>
        <w:rPr>
          <w:rFonts w:ascii="Arial"/>
          <w:color w:val="010101"/>
          <w:spacing w:val="-17"/>
          <w:w w:val="105"/>
          <w:sz w:val="32"/>
        </w:rPr>
        <w:t> </w:t>
      </w:r>
      <w:r>
        <w:rPr>
          <w:rFonts w:ascii="Arial"/>
          <w:color w:val="010101"/>
          <w:w w:val="105"/>
          <w:sz w:val="32"/>
        </w:rPr>
        <w:t>sour dough.</w:t>
      </w:r>
    </w:p>
    <w:p>
      <w:pPr>
        <w:pStyle w:val="Heading1"/>
        <w:spacing w:before="184"/>
        <w:rPr>
          <w:u w:val="none"/>
        </w:rPr>
      </w:pPr>
      <w:r>
        <w:rPr>
          <w:color w:val="010101"/>
          <w:w w:val="105"/>
          <w:u w:val="thick" w:color="010101"/>
        </w:rPr>
        <w:t>Thursday,</w:t>
      </w:r>
      <w:r>
        <w:rPr>
          <w:color w:val="010101"/>
          <w:spacing w:val="-2"/>
          <w:w w:val="105"/>
          <w:u w:val="thick" w:color="010101"/>
        </w:rPr>
        <w:t> </w:t>
      </w:r>
      <w:r>
        <w:rPr>
          <w:color w:val="010101"/>
          <w:w w:val="105"/>
          <w:u w:val="thick" w:color="010101"/>
        </w:rPr>
        <w:t>Feb</w:t>
      </w:r>
      <w:r>
        <w:rPr>
          <w:color w:val="010101"/>
          <w:spacing w:val="-17"/>
          <w:w w:val="105"/>
          <w:u w:val="thick" w:color="010101"/>
        </w:rPr>
        <w:t> </w:t>
      </w:r>
      <w:r>
        <w:rPr>
          <w:color w:val="010101"/>
          <w:spacing w:val="-2"/>
          <w:w w:val="105"/>
          <w:u w:val="thick" w:color="010101"/>
        </w:rPr>
        <w:t>29,2024</w:t>
      </w:r>
    </w:p>
    <w:p>
      <w:pPr>
        <w:spacing w:before="88"/>
        <w:ind w:left="7" w:right="733" w:firstLine="0"/>
        <w:jc w:val="center"/>
        <w:rPr>
          <w:rFonts w:ascii="Arial"/>
          <w:b/>
          <w:sz w:val="36"/>
        </w:rPr>
      </w:pPr>
      <w:r>
        <w:rPr>
          <w:rFonts w:ascii="Arial"/>
          <w:b/>
          <w:color w:val="010101"/>
          <w:w w:val="105"/>
          <w:sz w:val="36"/>
        </w:rPr>
        <w:t>at</w:t>
      </w:r>
      <w:r>
        <w:rPr>
          <w:rFonts w:ascii="Arial"/>
          <w:b/>
          <w:color w:val="010101"/>
          <w:spacing w:val="5"/>
          <w:w w:val="105"/>
          <w:sz w:val="36"/>
        </w:rPr>
        <w:t> </w:t>
      </w:r>
      <w:r>
        <w:rPr>
          <w:rFonts w:ascii="Arial"/>
          <w:b/>
          <w:color w:val="010101"/>
          <w:w w:val="105"/>
          <w:sz w:val="36"/>
        </w:rPr>
        <w:t>the</w:t>
      </w:r>
      <w:r>
        <w:rPr>
          <w:rFonts w:ascii="Arial"/>
          <w:b/>
          <w:color w:val="010101"/>
          <w:spacing w:val="10"/>
          <w:w w:val="105"/>
          <w:sz w:val="36"/>
        </w:rPr>
        <w:t> </w:t>
      </w:r>
      <w:r>
        <w:rPr>
          <w:rFonts w:ascii="Arial"/>
          <w:b/>
          <w:color w:val="010101"/>
          <w:w w:val="105"/>
          <w:sz w:val="36"/>
        </w:rPr>
        <w:t>Bullitt</w:t>
      </w:r>
      <w:r>
        <w:rPr>
          <w:rFonts w:ascii="Arial"/>
          <w:b/>
          <w:color w:val="010101"/>
          <w:spacing w:val="3"/>
          <w:w w:val="105"/>
          <w:sz w:val="36"/>
        </w:rPr>
        <w:t> </w:t>
      </w:r>
      <w:r>
        <w:rPr>
          <w:rFonts w:ascii="Arial"/>
          <w:b/>
          <w:color w:val="010101"/>
          <w:w w:val="105"/>
          <w:sz w:val="36"/>
        </w:rPr>
        <w:t>Co.</w:t>
      </w:r>
      <w:r>
        <w:rPr>
          <w:rFonts w:ascii="Arial"/>
          <w:b/>
          <w:color w:val="010101"/>
          <w:spacing w:val="-5"/>
          <w:w w:val="105"/>
          <w:sz w:val="36"/>
        </w:rPr>
        <w:t> </w:t>
      </w:r>
      <w:r>
        <w:rPr>
          <w:rFonts w:ascii="Arial"/>
          <w:b/>
          <w:color w:val="010101"/>
          <w:w w:val="105"/>
          <w:sz w:val="36"/>
        </w:rPr>
        <w:t>Extension</w:t>
      </w:r>
      <w:r>
        <w:rPr>
          <w:rFonts w:ascii="Arial"/>
          <w:b/>
          <w:color w:val="010101"/>
          <w:spacing w:val="11"/>
          <w:w w:val="105"/>
          <w:sz w:val="36"/>
        </w:rPr>
        <w:t> </w:t>
      </w:r>
      <w:r>
        <w:rPr>
          <w:rFonts w:ascii="Arial"/>
          <w:b/>
          <w:color w:val="010101"/>
          <w:w w:val="105"/>
          <w:sz w:val="36"/>
        </w:rPr>
        <w:t>office</w:t>
      </w:r>
      <w:r>
        <w:rPr>
          <w:rFonts w:ascii="Arial"/>
          <w:b/>
          <w:color w:val="010101"/>
          <w:spacing w:val="-3"/>
          <w:w w:val="105"/>
          <w:sz w:val="36"/>
        </w:rPr>
        <w:t> </w:t>
      </w:r>
      <w:r>
        <w:rPr>
          <w:rFonts w:ascii="Arial"/>
          <w:b/>
          <w:color w:val="010101"/>
          <w:w w:val="105"/>
          <w:sz w:val="36"/>
        </w:rPr>
        <w:t>at</w:t>
      </w:r>
      <w:r>
        <w:rPr>
          <w:rFonts w:ascii="Arial"/>
          <w:b/>
          <w:color w:val="010101"/>
          <w:spacing w:val="20"/>
          <w:w w:val="105"/>
          <w:sz w:val="36"/>
        </w:rPr>
        <w:t> </w:t>
      </w:r>
      <w:r>
        <w:rPr>
          <w:rFonts w:ascii="Arial"/>
          <w:b/>
          <w:color w:val="010101"/>
          <w:spacing w:val="-4"/>
          <w:w w:val="105"/>
          <w:sz w:val="36"/>
          <w:u w:val="thick" w:color="010101"/>
        </w:rPr>
        <w:t>10am</w:t>
      </w:r>
    </w:p>
    <w:p>
      <w:pPr>
        <w:spacing w:line="288" w:lineRule="auto" w:before="318"/>
        <w:ind w:left="2933" w:right="3085" w:firstLine="0"/>
        <w:jc w:val="center"/>
        <w:rPr>
          <w:rFonts w:ascii="Arial"/>
          <w:sz w:val="32"/>
        </w:rPr>
      </w:pPr>
      <w:r>
        <w:rPr>
          <w:rFonts w:ascii="Arial"/>
          <w:color w:val="010101"/>
          <w:w w:val="105"/>
          <w:sz w:val="32"/>
        </w:rPr>
        <w:t>Bullitt County Extension Office 384 Halls Lane</w:t>
      </w:r>
    </w:p>
    <w:p>
      <w:pPr>
        <w:spacing w:line="367" w:lineRule="exact" w:before="0"/>
        <w:ind w:left="557" w:right="733" w:firstLine="0"/>
        <w:jc w:val="center"/>
        <w:rPr>
          <w:rFonts w:ascii="Arial"/>
          <w:sz w:val="32"/>
        </w:rPr>
      </w:pPr>
      <w:r>
        <w:rPr>
          <w:rFonts w:ascii="Arial"/>
          <w:color w:val="010101"/>
          <w:sz w:val="32"/>
        </w:rPr>
        <w:t>Shepherdsville,</w:t>
      </w:r>
      <w:r>
        <w:rPr>
          <w:rFonts w:ascii="Arial"/>
          <w:color w:val="010101"/>
          <w:spacing w:val="43"/>
          <w:sz w:val="32"/>
        </w:rPr>
        <w:t> </w:t>
      </w:r>
      <w:r>
        <w:rPr>
          <w:rFonts w:ascii="Arial"/>
          <w:color w:val="010101"/>
          <w:sz w:val="32"/>
        </w:rPr>
        <w:t>KY</w:t>
      </w:r>
      <w:r>
        <w:rPr>
          <w:rFonts w:ascii="Arial"/>
          <w:color w:val="010101"/>
          <w:spacing w:val="52"/>
          <w:sz w:val="32"/>
        </w:rPr>
        <w:t> </w:t>
      </w:r>
      <w:r>
        <w:rPr>
          <w:rFonts w:ascii="Arial"/>
          <w:color w:val="010101"/>
          <w:spacing w:val="-2"/>
          <w:sz w:val="32"/>
        </w:rPr>
        <w:t>40165</w:t>
      </w:r>
    </w:p>
    <w:p>
      <w:pPr>
        <w:pStyle w:val="Heading1"/>
        <w:ind w:left="554"/>
        <w:rPr>
          <w:u w:val="none"/>
        </w:rPr>
      </w:pPr>
      <w:r>
        <w:rPr>
          <w:color w:val="010101"/>
          <w:w w:val="105"/>
          <w:u w:val="thick" w:color="010101"/>
        </w:rPr>
        <w:t>Reserve</w:t>
      </w:r>
      <w:r>
        <w:rPr>
          <w:color w:val="010101"/>
          <w:spacing w:val="-27"/>
          <w:w w:val="105"/>
          <w:u w:val="thick" w:color="010101"/>
        </w:rPr>
        <w:t> </w:t>
      </w:r>
      <w:r>
        <w:rPr>
          <w:color w:val="010101"/>
          <w:w w:val="105"/>
          <w:u w:val="thick" w:color="010101"/>
        </w:rPr>
        <w:t>your</w:t>
      </w:r>
      <w:r>
        <w:rPr>
          <w:color w:val="010101"/>
          <w:spacing w:val="-26"/>
          <w:w w:val="105"/>
          <w:u w:val="thick" w:color="010101"/>
        </w:rPr>
        <w:t> </w:t>
      </w:r>
      <w:r>
        <w:rPr>
          <w:color w:val="010101"/>
          <w:w w:val="105"/>
          <w:u w:val="thick" w:color="010101"/>
        </w:rPr>
        <w:t>spot</w:t>
      </w:r>
      <w:r>
        <w:rPr>
          <w:color w:val="010101"/>
          <w:spacing w:val="-26"/>
          <w:w w:val="105"/>
          <w:u w:val="thick" w:color="010101"/>
        </w:rPr>
        <w:t> </w:t>
      </w:r>
      <w:r>
        <w:rPr>
          <w:color w:val="010101"/>
          <w:w w:val="105"/>
          <w:u w:val="thick" w:color="010101"/>
        </w:rPr>
        <w:t>at</w:t>
      </w:r>
      <w:r>
        <w:rPr>
          <w:color w:val="010101"/>
          <w:spacing w:val="-22"/>
          <w:w w:val="105"/>
          <w:u w:val="thick" w:color="010101"/>
        </w:rPr>
        <w:t> </w:t>
      </w:r>
      <w:r>
        <w:rPr>
          <w:color w:val="010101"/>
          <w:w w:val="105"/>
          <w:u w:val="thick" w:color="010101"/>
        </w:rPr>
        <w:t>502-543-</w:t>
      </w:r>
      <w:r>
        <w:rPr>
          <w:color w:val="010101"/>
          <w:spacing w:val="-4"/>
          <w:w w:val="105"/>
          <w:u w:val="thick" w:color="010101"/>
        </w:rPr>
        <w:t>2257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50"/>
          <w:pgMar w:top="200" w:bottom="280" w:left="960" w:right="220"/>
        </w:sectPr>
      </w:pPr>
    </w:p>
    <w:p>
      <w:pPr>
        <w:spacing w:line="258" w:lineRule="exact" w:before="77"/>
        <w:ind w:left="123" w:right="38" w:hanging="1"/>
        <w:jc w:val="left"/>
        <w:rPr>
          <w:b/>
          <w:sz w:val="25"/>
        </w:rPr>
      </w:pPr>
      <w:r>
        <w:rPr>
          <w:b/>
          <w:color w:val="2D428C"/>
          <w:spacing w:val="-2"/>
          <w:w w:val="105"/>
          <w:sz w:val="25"/>
        </w:rPr>
        <w:t>Cooperative </w:t>
      </w:r>
      <w:r>
        <w:rPr>
          <w:b/>
          <w:color w:val="2D428C"/>
          <w:w w:val="105"/>
          <w:sz w:val="25"/>
        </w:rPr>
        <w:t>Extension</w:t>
      </w:r>
      <w:r>
        <w:rPr>
          <w:b/>
          <w:color w:val="2D428C"/>
          <w:spacing w:val="-17"/>
          <w:w w:val="105"/>
          <w:sz w:val="25"/>
        </w:rPr>
        <w:t> </w:t>
      </w:r>
      <w:r>
        <w:rPr>
          <w:b/>
          <w:color w:val="2D428C"/>
          <w:w w:val="105"/>
          <w:sz w:val="25"/>
        </w:rPr>
        <w:t>Service</w:t>
      </w:r>
    </w:p>
    <w:p>
      <w:pPr>
        <w:spacing w:before="98"/>
        <w:ind w:left="122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2D428C"/>
          <w:w w:val="105"/>
          <w:sz w:val="19"/>
        </w:rPr>
        <w:t>MARTIN-GATTON</w:t>
      </w:r>
      <w:r>
        <w:rPr>
          <w:b/>
          <w:color w:val="2D428C"/>
          <w:spacing w:val="56"/>
          <w:w w:val="105"/>
          <w:sz w:val="19"/>
        </w:rPr>
        <w:t> </w:t>
      </w:r>
      <w:r>
        <w:rPr>
          <w:b/>
          <w:color w:val="2D428C"/>
          <w:w w:val="105"/>
          <w:sz w:val="19"/>
        </w:rPr>
        <w:t>COLLEGE</w:t>
      </w:r>
      <w:r>
        <w:rPr>
          <w:b/>
          <w:color w:val="2D428C"/>
          <w:spacing w:val="36"/>
          <w:w w:val="105"/>
          <w:sz w:val="19"/>
        </w:rPr>
        <w:t> </w:t>
      </w:r>
      <w:r>
        <w:rPr>
          <w:b/>
          <w:color w:val="2D428C"/>
          <w:w w:val="105"/>
          <w:sz w:val="19"/>
        </w:rPr>
        <w:t>OF</w:t>
      </w:r>
      <w:r>
        <w:rPr>
          <w:b/>
          <w:color w:val="2D428C"/>
          <w:spacing w:val="12"/>
          <w:w w:val="105"/>
          <w:sz w:val="19"/>
        </w:rPr>
        <w:t> </w:t>
      </w:r>
      <w:r>
        <w:rPr>
          <w:b/>
          <w:color w:val="2D428C"/>
          <w:w w:val="105"/>
          <w:sz w:val="19"/>
        </w:rPr>
        <w:t>AGRICULTURE,</w:t>
      </w:r>
      <w:r>
        <w:rPr>
          <w:b/>
          <w:color w:val="2D428C"/>
          <w:spacing w:val="47"/>
          <w:w w:val="105"/>
          <w:sz w:val="19"/>
        </w:rPr>
        <w:t> </w:t>
      </w:r>
      <w:r>
        <w:rPr>
          <w:b/>
          <w:color w:val="2D428C"/>
          <w:w w:val="105"/>
          <w:sz w:val="19"/>
        </w:rPr>
        <w:t>FOOD</w:t>
      </w:r>
      <w:r>
        <w:rPr>
          <w:b/>
          <w:color w:val="2D428C"/>
          <w:spacing w:val="17"/>
          <w:w w:val="105"/>
          <w:sz w:val="19"/>
        </w:rPr>
        <w:t> </w:t>
      </w:r>
      <w:r>
        <w:rPr>
          <w:b/>
          <w:color w:val="2D428C"/>
          <w:w w:val="105"/>
          <w:sz w:val="19"/>
        </w:rPr>
        <w:t>AND</w:t>
      </w:r>
      <w:r>
        <w:rPr>
          <w:b/>
          <w:color w:val="2D428C"/>
          <w:spacing w:val="18"/>
          <w:w w:val="105"/>
          <w:sz w:val="19"/>
        </w:rPr>
        <w:t> </w:t>
      </w:r>
      <w:r>
        <w:rPr>
          <w:b/>
          <w:color w:val="2D428C"/>
          <w:spacing w:val="-2"/>
          <w:w w:val="105"/>
          <w:sz w:val="19"/>
        </w:rPr>
        <w:t>ENVIRONMENT</w:t>
      </w:r>
    </w:p>
    <w:p>
      <w:pPr>
        <w:pStyle w:val="BodyText"/>
        <w:spacing w:line="8" w:lineRule="exact" w:before="71"/>
        <w:ind w:left="141"/>
      </w:pPr>
      <w:r>
        <w:rPr>
          <w:color w:val="444444"/>
          <w:w w:val="105"/>
        </w:rPr>
        <w:t>Educational</w:t>
      </w:r>
      <w:r>
        <w:rPr>
          <w:color w:val="444444"/>
          <w:spacing w:val="12"/>
          <w:w w:val="105"/>
        </w:rPr>
        <w:t> </w:t>
      </w:r>
      <w:r>
        <w:rPr>
          <w:color w:val="313131"/>
          <w:w w:val="105"/>
        </w:rPr>
        <w:t>programs </w:t>
      </w:r>
      <w:r>
        <w:rPr>
          <w:color w:val="444444"/>
          <w:w w:val="105"/>
        </w:rPr>
        <w:t>of</w:t>
      </w:r>
      <w:r>
        <w:rPr>
          <w:color w:val="444444"/>
          <w:spacing w:val="1"/>
          <w:w w:val="105"/>
        </w:rPr>
        <w:t> </w:t>
      </w:r>
      <w:r>
        <w:rPr>
          <w:color w:val="313131"/>
          <w:w w:val="105"/>
        </w:rPr>
        <w:t>Kentucky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Cooperative</w:t>
      </w:r>
      <w:r>
        <w:rPr>
          <w:color w:val="313131"/>
          <w:spacing w:val="3"/>
          <w:w w:val="105"/>
        </w:rPr>
        <w:t> </w:t>
      </w:r>
      <w:r>
        <w:rPr>
          <w:color w:val="444444"/>
          <w:w w:val="105"/>
        </w:rPr>
        <w:t>Extension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serve</w:t>
      </w:r>
      <w:r>
        <w:rPr>
          <w:color w:val="444444"/>
          <w:spacing w:val="1"/>
          <w:w w:val="105"/>
        </w:rPr>
        <w:t> </w:t>
      </w:r>
      <w:r>
        <w:rPr>
          <w:color w:val="313131"/>
          <w:w w:val="105"/>
        </w:rPr>
        <w:t>all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people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regardless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of </w:t>
      </w:r>
      <w:r>
        <w:rPr>
          <w:color w:val="444444"/>
          <w:w w:val="105"/>
        </w:rPr>
        <w:t>economic</w:t>
      </w:r>
      <w:r>
        <w:rPr>
          <w:color w:val="444444"/>
          <w:spacing w:val="1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3"/>
          <w:w w:val="105"/>
        </w:rPr>
        <w:t> </w:t>
      </w:r>
      <w:r>
        <w:rPr>
          <w:color w:val="444444"/>
          <w:w w:val="105"/>
        </w:rPr>
        <w:t>social</w:t>
      </w:r>
      <w:r>
        <w:rPr>
          <w:color w:val="444444"/>
          <w:spacing w:val="-5"/>
          <w:w w:val="105"/>
        </w:rPr>
        <w:t> </w:t>
      </w:r>
      <w:r>
        <w:rPr>
          <w:color w:val="444444"/>
          <w:spacing w:val="-2"/>
          <w:w w:val="105"/>
        </w:rPr>
        <w:t>status</w:t>
      </w:r>
    </w:p>
    <w:p>
      <w:pPr>
        <w:spacing w:after="0" w:line="8" w:lineRule="exact"/>
        <w:sectPr>
          <w:type w:val="continuous"/>
          <w:pgSz w:w="12240" w:h="15850"/>
          <w:pgMar w:top="200" w:bottom="280" w:left="960" w:right="220"/>
          <w:cols w:num="2" w:equalWidth="0">
            <w:col w:w="2151" w:space="372"/>
            <w:col w:w="8537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65555" cy="3175"/>
                <wp:effectExtent l="9525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65555" cy="3175"/>
                          <a:chExt cx="1265555" cy="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86"/>
                            <a:ext cx="1265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 h="0">
                                <a:moveTo>
                                  <a:pt x="0" y="0"/>
                                </a:moveTo>
                                <a:lnTo>
                                  <a:pt x="1265254" y="0"/>
                                </a:lnTo>
                              </a:path>
                            </a:pathLst>
                          </a:custGeom>
                          <a:ln w="2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65pt;height:.25pt;mso-position-horizontal-relative:char;mso-position-vertical-relative:line" id="docshapegroup1" coordorigin="0,0" coordsize="1993,5">
                <v:line style="position:absolute" from="0,2" to="1993,2" stroked="true" strokeweight=".21840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59" w:lineRule="auto" w:before="64"/>
        <w:ind w:left="121" w:right="64" w:firstLine="1"/>
        <w:jc w:val="left"/>
        <w:rPr>
          <w:sz w:val="13"/>
        </w:rPr>
      </w:pPr>
      <w:r>
        <w:rPr>
          <w:color w:val="313131"/>
          <w:w w:val="105"/>
          <w:sz w:val="13"/>
        </w:rPr>
        <w:t>Agriculture</w:t>
      </w:r>
      <w:r>
        <w:rPr>
          <w:color w:val="313131"/>
          <w:spacing w:val="-9"/>
          <w:w w:val="105"/>
          <w:sz w:val="13"/>
        </w:rPr>
        <w:t> </w:t>
      </w:r>
      <w:r>
        <w:rPr>
          <w:color w:val="313131"/>
          <w:w w:val="105"/>
          <w:sz w:val="13"/>
        </w:rPr>
        <w:t>and</w:t>
      </w:r>
      <w:r>
        <w:rPr>
          <w:color w:val="313131"/>
          <w:spacing w:val="-8"/>
          <w:w w:val="105"/>
          <w:sz w:val="13"/>
        </w:rPr>
        <w:t> </w:t>
      </w:r>
      <w:r>
        <w:rPr>
          <w:color w:val="444444"/>
          <w:w w:val="105"/>
          <w:sz w:val="13"/>
        </w:rPr>
        <w:t>Natural</w:t>
      </w:r>
      <w:r>
        <w:rPr>
          <w:color w:val="444444"/>
          <w:spacing w:val="-6"/>
          <w:w w:val="105"/>
          <w:sz w:val="13"/>
        </w:rPr>
        <w:t> </w:t>
      </w:r>
      <w:r>
        <w:rPr>
          <w:color w:val="313131"/>
          <w:w w:val="105"/>
          <w:sz w:val="13"/>
        </w:rPr>
        <w:t>Resources</w:t>
      </w:r>
      <w:r>
        <w:rPr>
          <w:color w:val="313131"/>
          <w:spacing w:val="40"/>
          <w:w w:val="105"/>
          <w:sz w:val="13"/>
        </w:rPr>
        <w:t> </w:t>
      </w:r>
      <w:r>
        <w:rPr>
          <w:color w:val="313131"/>
          <w:w w:val="105"/>
          <w:sz w:val="13"/>
        </w:rPr>
        <w:t>Family </w:t>
      </w:r>
      <w:r>
        <w:rPr>
          <w:color w:val="444444"/>
          <w:w w:val="105"/>
          <w:sz w:val="13"/>
        </w:rPr>
        <w:t>and </w:t>
      </w:r>
      <w:r>
        <w:rPr>
          <w:color w:val="313131"/>
          <w:w w:val="105"/>
          <w:sz w:val="13"/>
        </w:rPr>
        <w:t>Consumer Sciences</w:t>
      </w:r>
    </w:p>
    <w:p>
      <w:pPr>
        <w:spacing w:line="145" w:lineRule="exact" w:before="0"/>
        <w:ind w:left="121" w:right="0" w:firstLine="0"/>
        <w:jc w:val="left"/>
        <w:rPr>
          <w:sz w:val="13"/>
        </w:rPr>
      </w:pPr>
      <w:r>
        <w:rPr>
          <w:color w:val="313131"/>
          <w:w w:val="105"/>
          <w:sz w:val="13"/>
        </w:rPr>
        <w:t>4-H</w:t>
      </w:r>
      <w:r>
        <w:rPr>
          <w:color w:val="313131"/>
          <w:spacing w:val="-1"/>
          <w:w w:val="105"/>
          <w:sz w:val="13"/>
        </w:rPr>
        <w:t> </w:t>
      </w:r>
      <w:r>
        <w:rPr>
          <w:color w:val="313131"/>
          <w:w w:val="105"/>
          <w:sz w:val="13"/>
        </w:rPr>
        <w:t>Youth</w:t>
      </w:r>
      <w:r>
        <w:rPr>
          <w:color w:val="313131"/>
          <w:spacing w:val="-4"/>
          <w:w w:val="105"/>
          <w:sz w:val="13"/>
        </w:rPr>
        <w:t> </w:t>
      </w:r>
      <w:r>
        <w:rPr>
          <w:color w:val="313131"/>
          <w:spacing w:val="-2"/>
          <w:w w:val="105"/>
          <w:sz w:val="13"/>
        </w:rPr>
        <w:t>Development</w:t>
      </w:r>
    </w:p>
    <w:p>
      <w:pPr>
        <w:spacing w:before="12"/>
        <w:ind w:left="118" w:right="0" w:firstLine="0"/>
        <w:jc w:val="left"/>
        <w:rPr>
          <w:sz w:val="13"/>
        </w:rPr>
      </w:pPr>
      <w:r>
        <w:rPr>
          <w:color w:val="444444"/>
          <w:w w:val="105"/>
          <w:sz w:val="13"/>
        </w:rPr>
        <w:t>Community</w:t>
      </w:r>
      <w:r>
        <w:rPr>
          <w:color w:val="444444"/>
          <w:spacing w:val="2"/>
          <w:w w:val="105"/>
          <w:sz w:val="13"/>
        </w:rPr>
        <w:t> </w:t>
      </w:r>
      <w:r>
        <w:rPr>
          <w:color w:val="313131"/>
          <w:w w:val="105"/>
          <w:sz w:val="13"/>
        </w:rPr>
        <w:t>and</w:t>
      </w:r>
      <w:r>
        <w:rPr>
          <w:color w:val="313131"/>
          <w:spacing w:val="5"/>
          <w:w w:val="105"/>
          <w:sz w:val="13"/>
        </w:rPr>
        <w:t> </w:t>
      </w:r>
      <w:r>
        <w:rPr>
          <w:color w:val="444444"/>
          <w:w w:val="105"/>
          <w:sz w:val="13"/>
        </w:rPr>
        <w:t>Economic</w:t>
      </w:r>
      <w:r>
        <w:rPr>
          <w:color w:val="444444"/>
          <w:spacing w:val="6"/>
          <w:w w:val="105"/>
          <w:sz w:val="13"/>
        </w:rPr>
        <w:t> </w:t>
      </w:r>
      <w:r>
        <w:rPr>
          <w:color w:val="313131"/>
          <w:spacing w:val="-2"/>
          <w:w w:val="105"/>
          <w:sz w:val="13"/>
        </w:rPr>
        <w:t>Development</w:t>
      </w:r>
    </w:p>
    <w:p>
      <w:pPr>
        <w:pStyle w:val="BodyText"/>
        <w:spacing w:line="73" w:lineRule="exact"/>
        <w:ind w:left="122"/>
      </w:pPr>
      <w:r>
        <w:rPr/>
        <w:br w:type="column"/>
      </w:r>
      <w:r>
        <w:rPr>
          <w:color w:val="313131"/>
        </w:rPr>
        <w:t>and</w:t>
      </w:r>
      <w:r>
        <w:rPr>
          <w:color w:val="313131"/>
          <w:spacing w:val="13"/>
        </w:rPr>
        <w:t> </w:t>
      </w:r>
      <w:r>
        <w:rPr>
          <w:color w:val="313131"/>
        </w:rPr>
        <w:t>will</w:t>
      </w:r>
      <w:r>
        <w:rPr>
          <w:color w:val="313131"/>
          <w:spacing w:val="26"/>
        </w:rPr>
        <w:t> </w:t>
      </w:r>
      <w:r>
        <w:rPr>
          <w:color w:val="313131"/>
        </w:rPr>
        <w:t>not</w:t>
      </w:r>
      <w:r>
        <w:rPr>
          <w:color w:val="313131"/>
          <w:spacing w:val="10"/>
        </w:rPr>
        <w:t> </w:t>
      </w:r>
      <w:r>
        <w:rPr>
          <w:color w:val="313131"/>
        </w:rPr>
        <w:t>discriminate</w:t>
      </w:r>
      <w:r>
        <w:rPr>
          <w:color w:val="313131"/>
          <w:spacing w:val="14"/>
        </w:rPr>
        <w:t> </w:t>
      </w:r>
      <w:r>
        <w:rPr>
          <w:color w:val="313131"/>
        </w:rPr>
        <w:t>on</w:t>
      </w:r>
      <w:r>
        <w:rPr>
          <w:color w:val="313131"/>
          <w:spacing w:val="24"/>
        </w:rPr>
        <w:t> </w:t>
      </w:r>
      <w:r>
        <w:rPr>
          <w:color w:val="313131"/>
        </w:rPr>
        <w:t>the</w:t>
      </w:r>
      <w:r>
        <w:rPr>
          <w:color w:val="313131"/>
          <w:spacing w:val="21"/>
        </w:rPr>
        <w:t> </w:t>
      </w:r>
      <w:r>
        <w:rPr>
          <w:color w:val="313131"/>
        </w:rPr>
        <w:t>basis</w:t>
      </w:r>
      <w:r>
        <w:rPr>
          <w:color w:val="313131"/>
          <w:spacing w:val="4"/>
        </w:rPr>
        <w:t> </w:t>
      </w:r>
      <w:r>
        <w:rPr>
          <w:color w:val="313131"/>
        </w:rPr>
        <w:t>of</w:t>
      </w:r>
      <w:r>
        <w:rPr>
          <w:color w:val="313131"/>
          <w:spacing w:val="23"/>
        </w:rPr>
        <w:t> </w:t>
      </w:r>
      <w:r>
        <w:rPr>
          <w:color w:val="313131"/>
        </w:rPr>
        <w:t>race,</w:t>
      </w:r>
      <w:r>
        <w:rPr>
          <w:color w:val="313131"/>
          <w:spacing w:val="8"/>
        </w:rPr>
        <w:t> </w:t>
      </w:r>
      <w:r>
        <w:rPr>
          <w:color w:val="313131"/>
        </w:rPr>
        <w:t>color,</w:t>
      </w:r>
      <w:r>
        <w:rPr>
          <w:color w:val="313131"/>
          <w:spacing w:val="9"/>
        </w:rPr>
        <w:t> </w:t>
      </w:r>
      <w:r>
        <w:rPr>
          <w:color w:val="444444"/>
        </w:rPr>
        <w:t>ethnic</w:t>
      </w:r>
      <w:r>
        <w:rPr>
          <w:color w:val="444444"/>
          <w:spacing w:val="7"/>
        </w:rPr>
        <w:t> </w:t>
      </w:r>
      <w:r>
        <w:rPr>
          <w:color w:val="313131"/>
        </w:rPr>
        <w:t>origin,</w:t>
      </w:r>
      <w:r>
        <w:rPr>
          <w:color w:val="313131"/>
          <w:spacing w:val="17"/>
        </w:rPr>
        <w:t> </w:t>
      </w:r>
      <w:r>
        <w:rPr>
          <w:color w:val="313131"/>
        </w:rPr>
        <w:t>national</w:t>
      </w:r>
      <w:r>
        <w:rPr>
          <w:color w:val="313131"/>
          <w:spacing w:val="21"/>
        </w:rPr>
        <w:t> </w:t>
      </w:r>
      <w:r>
        <w:rPr>
          <w:color w:val="313131"/>
        </w:rPr>
        <w:t>origin,</w:t>
      </w:r>
      <w:r>
        <w:rPr>
          <w:color w:val="313131"/>
          <w:spacing w:val="12"/>
        </w:rPr>
        <w:t> </w:t>
      </w:r>
      <w:r>
        <w:rPr>
          <w:color w:val="313131"/>
        </w:rPr>
        <w:t>creed,</w:t>
      </w:r>
      <w:r>
        <w:rPr>
          <w:color w:val="313131"/>
          <w:spacing w:val="19"/>
        </w:rPr>
        <w:t> </w:t>
      </w:r>
      <w:r>
        <w:rPr>
          <w:color w:val="313131"/>
        </w:rPr>
        <w:t>religion,</w:t>
      </w:r>
      <w:r>
        <w:rPr>
          <w:color w:val="313131"/>
          <w:spacing w:val="26"/>
        </w:rPr>
        <w:t> </w:t>
      </w:r>
      <w:r>
        <w:rPr>
          <w:color w:val="313131"/>
        </w:rPr>
        <w:t>political</w:t>
      </w:r>
      <w:r>
        <w:rPr>
          <w:color w:val="313131"/>
          <w:spacing w:val="19"/>
        </w:rPr>
        <w:t> </w:t>
      </w:r>
      <w:r>
        <w:rPr>
          <w:color w:val="313131"/>
        </w:rPr>
        <w:t>belief,</w:t>
      </w:r>
      <w:r>
        <w:rPr>
          <w:color w:val="313131"/>
          <w:spacing w:val="8"/>
        </w:rPr>
        <w:t> </w:t>
      </w:r>
      <w:r>
        <w:rPr>
          <w:color w:val="444444"/>
          <w:spacing w:val="-4"/>
        </w:rPr>
        <w:t>sex.</w:t>
      </w:r>
    </w:p>
    <w:p>
      <w:pPr>
        <w:pStyle w:val="BodyText"/>
        <w:spacing w:line="256" w:lineRule="auto" w:before="9"/>
        <w:ind w:left="125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5939979</wp:posOffset>
                </wp:positionH>
                <wp:positionV relativeFrom="paragraph">
                  <wp:posOffset>94852</wp:posOffset>
                </wp:positionV>
                <wp:extent cx="109220" cy="32004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92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03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45"/>
                              </w:rPr>
                            </w:pPr>
                            <w:r>
                              <w:rPr>
                                <w:rFonts w:ascii="Arial" w:hAnsi="Arial"/>
                                <w:color w:val="03A35B"/>
                                <w:spacing w:val="-10"/>
                                <w:sz w:val="4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7.714905pt;margin-top:7.468719pt;width:8.6pt;height:25.2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line="503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45"/>
                        </w:rPr>
                      </w:pPr>
                      <w:r>
                        <w:rPr>
                          <w:rFonts w:ascii="Arial" w:hAnsi="Arial"/>
                          <w:color w:val="03A35B"/>
                          <w:spacing w:val="-10"/>
                          <w:sz w:val="45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w w:val="105"/>
        </w:rPr>
        <w:t>sexual orientation, </w:t>
      </w:r>
      <w:r>
        <w:rPr>
          <w:color w:val="444444"/>
          <w:w w:val="105"/>
        </w:rPr>
        <w:t>gender</w:t>
      </w:r>
      <w:r>
        <w:rPr>
          <w:color w:val="444444"/>
          <w:spacing w:val="23"/>
          <w:w w:val="105"/>
        </w:rPr>
        <w:t> </w:t>
      </w:r>
      <w:r>
        <w:rPr>
          <w:color w:val="313131"/>
          <w:w w:val="105"/>
        </w:rPr>
        <w:t>identity, </w:t>
      </w:r>
      <w:r>
        <w:rPr>
          <w:color w:val="444444"/>
          <w:w w:val="105"/>
        </w:rPr>
        <w:t>gender expression,</w:t>
      </w:r>
      <w:r>
        <w:rPr>
          <w:color w:val="444444"/>
          <w:spacing w:val="26"/>
          <w:w w:val="105"/>
        </w:rPr>
        <w:t> </w:t>
      </w:r>
      <w:r>
        <w:rPr>
          <w:color w:val="313131"/>
          <w:w w:val="105"/>
        </w:rPr>
        <w:t>pregnancy,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marital </w:t>
      </w:r>
      <w:r>
        <w:rPr>
          <w:color w:val="444444"/>
          <w:w w:val="105"/>
        </w:rPr>
        <w:t>status, genetic </w:t>
      </w:r>
      <w:r>
        <w:rPr>
          <w:color w:val="313131"/>
          <w:w w:val="105"/>
        </w:rPr>
        <w:t>information</w:t>
      </w:r>
      <w:r>
        <w:rPr>
          <w:color w:val="646464"/>
          <w:w w:val="105"/>
        </w:rPr>
        <w:t>,</w:t>
      </w:r>
      <w:r>
        <w:rPr>
          <w:color w:val="646464"/>
          <w:spacing w:val="-3"/>
          <w:w w:val="105"/>
        </w:rPr>
        <w:t> </w:t>
      </w:r>
      <w:r>
        <w:rPr>
          <w:color w:val="444444"/>
          <w:w w:val="105"/>
        </w:rPr>
        <w:t>age</w:t>
      </w:r>
      <w:r>
        <w:rPr>
          <w:color w:val="646464"/>
          <w:w w:val="105"/>
        </w:rPr>
        <w:t>, </w:t>
      </w:r>
      <w:r>
        <w:rPr>
          <w:color w:val="444444"/>
          <w:w w:val="105"/>
        </w:rPr>
        <w:t>veteran status,</w:t>
      </w:r>
      <w:r>
        <w:rPr>
          <w:color w:val="444444"/>
          <w:spacing w:val="40"/>
          <w:w w:val="105"/>
        </w:rPr>
        <w:t> </w:t>
      </w:r>
      <w:r>
        <w:rPr>
          <w:color w:val="313131"/>
          <w:w w:val="105"/>
        </w:rPr>
        <w:t>physical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mental disability</w:t>
      </w:r>
      <w:r>
        <w:rPr>
          <w:color w:val="313131"/>
          <w:spacing w:val="-5"/>
          <w:w w:val="105"/>
        </w:rPr>
        <w:t> </w:t>
      </w:r>
      <w:r>
        <w:rPr>
          <w:color w:val="444444"/>
          <w:w w:val="105"/>
        </w:rPr>
        <w:t>or</w:t>
      </w:r>
      <w:r>
        <w:rPr>
          <w:color w:val="444444"/>
          <w:spacing w:val="13"/>
          <w:w w:val="105"/>
        </w:rPr>
        <w:t> </w:t>
      </w:r>
      <w:r>
        <w:rPr>
          <w:color w:val="313131"/>
          <w:w w:val="105"/>
        </w:rPr>
        <w:t>reprisal </w:t>
      </w:r>
      <w:r>
        <w:rPr>
          <w:color w:val="444444"/>
          <w:w w:val="105"/>
        </w:rPr>
        <w:t>or </w:t>
      </w:r>
      <w:r>
        <w:rPr>
          <w:color w:val="313131"/>
          <w:w w:val="105"/>
        </w:rPr>
        <w:t>retaliation </w:t>
      </w:r>
      <w:r>
        <w:rPr>
          <w:color w:val="444444"/>
          <w:w w:val="105"/>
        </w:rPr>
        <w:t>for </w:t>
      </w:r>
      <w:r>
        <w:rPr>
          <w:color w:val="313131"/>
          <w:w w:val="105"/>
        </w:rPr>
        <w:t>prior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civil rights activity.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Reasonable </w:t>
      </w:r>
      <w:r>
        <w:rPr>
          <w:color w:val="444444"/>
          <w:w w:val="105"/>
        </w:rPr>
        <w:t>accommodation </w:t>
      </w:r>
      <w:r>
        <w:rPr>
          <w:color w:val="313131"/>
          <w:w w:val="105"/>
        </w:rPr>
        <w:t>of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disability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may be </w:t>
      </w:r>
      <w:r>
        <w:rPr>
          <w:color w:val="444444"/>
          <w:w w:val="105"/>
        </w:rPr>
        <w:t>available with </w:t>
      </w:r>
      <w:r>
        <w:rPr>
          <w:color w:val="313131"/>
          <w:w w:val="105"/>
        </w:rPr>
        <w:t>prior notice. Program information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may be made available in languages other than </w:t>
      </w:r>
      <w:r>
        <w:rPr>
          <w:color w:val="444444"/>
          <w:w w:val="105"/>
        </w:rPr>
        <w:t>English.</w:t>
      </w:r>
    </w:p>
    <w:p>
      <w:pPr>
        <w:pStyle w:val="BodyText"/>
        <w:ind w:left="129"/>
      </w:pPr>
      <w:r>
        <w:rPr>
          <w:color w:val="444444"/>
          <w:w w:val="105"/>
        </w:rPr>
        <w:t>University </w:t>
      </w:r>
      <w:r>
        <w:rPr>
          <w:color w:val="313131"/>
          <w:w w:val="105"/>
        </w:rPr>
        <w:t>of</w:t>
      </w:r>
      <w:r>
        <w:rPr>
          <w:color w:val="313131"/>
          <w:spacing w:val="1"/>
          <w:w w:val="105"/>
        </w:rPr>
        <w:t> </w:t>
      </w:r>
      <w:r>
        <w:rPr>
          <w:color w:val="444444"/>
          <w:w w:val="105"/>
        </w:rPr>
        <w:t>Kentucky</w:t>
      </w:r>
      <w:r>
        <w:rPr>
          <w:color w:val="646464"/>
          <w:w w:val="105"/>
        </w:rPr>
        <w:t>,</w:t>
      </w:r>
      <w:r>
        <w:rPr>
          <w:color w:val="646464"/>
          <w:spacing w:val="-5"/>
          <w:w w:val="105"/>
        </w:rPr>
        <w:t> </w:t>
      </w:r>
      <w:r>
        <w:rPr>
          <w:color w:val="313131"/>
          <w:w w:val="105"/>
        </w:rPr>
        <w:t>Kentucky</w:t>
      </w:r>
      <w:r>
        <w:rPr>
          <w:color w:val="313131"/>
          <w:spacing w:val="-2"/>
          <w:w w:val="105"/>
        </w:rPr>
        <w:t> </w:t>
      </w:r>
      <w:r>
        <w:rPr>
          <w:color w:val="444444"/>
          <w:w w:val="105"/>
        </w:rPr>
        <w:t>State</w:t>
      </w:r>
      <w:r>
        <w:rPr>
          <w:color w:val="444444"/>
          <w:spacing w:val="7"/>
          <w:w w:val="105"/>
        </w:rPr>
        <w:t> </w:t>
      </w:r>
      <w:r>
        <w:rPr>
          <w:color w:val="444444"/>
          <w:w w:val="105"/>
        </w:rPr>
        <w:t>University</w:t>
      </w:r>
      <w:r>
        <w:rPr>
          <w:color w:val="646464"/>
          <w:w w:val="105"/>
        </w:rPr>
        <w:t>, </w:t>
      </w:r>
      <w:r>
        <w:rPr>
          <w:color w:val="444444"/>
          <w:w w:val="105"/>
        </w:rPr>
        <w:t>U.S.</w:t>
      </w:r>
      <w:r>
        <w:rPr>
          <w:color w:val="444444"/>
          <w:spacing w:val="2"/>
          <w:w w:val="105"/>
        </w:rPr>
        <w:t> </w:t>
      </w:r>
      <w:r>
        <w:rPr>
          <w:color w:val="313131"/>
          <w:w w:val="105"/>
        </w:rPr>
        <w:t>Department</w:t>
      </w:r>
      <w:r>
        <w:rPr>
          <w:color w:val="313131"/>
          <w:spacing w:val="2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Agriculture</w:t>
      </w:r>
      <w:r>
        <w:rPr>
          <w:color w:val="646464"/>
          <w:w w:val="105"/>
        </w:rPr>
        <w:t>,</w:t>
      </w:r>
      <w:r>
        <w:rPr>
          <w:color w:val="646464"/>
          <w:spacing w:val="-7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Kentucky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Counties</w:t>
      </w:r>
      <w:r>
        <w:rPr>
          <w:color w:val="646464"/>
          <w:w w:val="105"/>
        </w:rPr>
        <w:t>,</w:t>
      </w:r>
      <w:r>
        <w:rPr>
          <w:color w:val="646464"/>
          <w:spacing w:val="-12"/>
          <w:w w:val="105"/>
        </w:rPr>
        <w:t> </w:t>
      </w:r>
      <w:r>
        <w:rPr>
          <w:color w:val="444444"/>
          <w:spacing w:val="-2"/>
          <w:w w:val="105"/>
        </w:rPr>
        <w:t>Cooperating.</w:t>
      </w:r>
    </w:p>
    <w:p>
      <w:pPr>
        <w:spacing w:before="101"/>
        <w:ind w:left="118" w:right="0" w:firstLine="0"/>
        <w:jc w:val="left"/>
        <w:rPr>
          <w:rFonts w:ascii="Arial"/>
          <w:sz w:val="10"/>
        </w:rPr>
      </w:pPr>
      <w:r>
        <w:rPr>
          <w:rFonts w:ascii="Arial"/>
          <w:color w:val="313131"/>
          <w:w w:val="110"/>
          <w:sz w:val="10"/>
        </w:rPr>
        <w:t>Lexington,</w:t>
      </w:r>
      <w:r>
        <w:rPr>
          <w:rFonts w:ascii="Arial"/>
          <w:color w:val="313131"/>
          <w:spacing w:val="-8"/>
          <w:w w:val="110"/>
          <w:sz w:val="10"/>
        </w:rPr>
        <w:t> </w:t>
      </w:r>
      <w:r>
        <w:rPr>
          <w:rFonts w:ascii="Arial"/>
          <w:color w:val="313131"/>
          <w:w w:val="110"/>
          <w:sz w:val="10"/>
        </w:rPr>
        <w:t>KY</w:t>
      </w:r>
      <w:r>
        <w:rPr>
          <w:rFonts w:ascii="Arial"/>
          <w:color w:val="313131"/>
          <w:spacing w:val="4"/>
          <w:w w:val="110"/>
          <w:sz w:val="10"/>
        </w:rPr>
        <w:t> </w:t>
      </w:r>
      <w:r>
        <w:rPr>
          <w:rFonts w:ascii="Arial"/>
          <w:color w:val="313131"/>
          <w:spacing w:val="-2"/>
          <w:w w:val="110"/>
          <w:sz w:val="10"/>
        </w:rPr>
        <w:t>40506</w:t>
      </w:r>
    </w:p>
    <w:p>
      <w:pPr>
        <w:spacing w:line="295" w:lineRule="exact" w:before="0"/>
        <w:ind w:left="419" w:right="0" w:firstLine="0"/>
        <w:jc w:val="left"/>
        <w:rPr>
          <w:rFonts w:ascii="Arial"/>
          <w:sz w:val="45"/>
        </w:rPr>
      </w:pPr>
      <w:r>
        <w:rPr/>
        <w:br w:type="column"/>
      </w:r>
      <w:r>
        <w:rPr>
          <w:rFonts w:ascii="Arial"/>
          <w:color w:val="313131"/>
          <w:spacing w:val="-5"/>
          <w:sz w:val="45"/>
        </w:rPr>
        <w:t>6.</w:t>
      </w:r>
    </w:p>
    <w:p>
      <w:pPr>
        <w:pStyle w:val="BodyText"/>
        <w:spacing w:line="115" w:lineRule="exact"/>
        <w:ind w:left="443"/>
      </w:pPr>
      <w:r>
        <w:rPr>
          <w:color w:val="313131"/>
          <w:spacing w:val="-2"/>
          <w:w w:val="105"/>
        </w:rPr>
        <w:t>Disabilities</w:t>
      </w:r>
    </w:p>
    <w:p>
      <w:pPr>
        <w:pStyle w:val="BodyText"/>
        <w:tabs>
          <w:tab w:pos="441" w:val="left" w:leader="none"/>
        </w:tabs>
        <w:ind w:left="118"/>
      </w:pPr>
      <w:r>
        <w:rPr>
          <w:color w:val="646464"/>
          <w:spacing w:val="-4"/>
          <w:w w:val="90"/>
        </w:rPr>
        <w:t>..,.</w:t>
      </w:r>
      <w:r>
        <w:rPr>
          <w:color w:val="646464"/>
        </w:rPr>
        <w:tab/>
      </w:r>
      <w:r>
        <w:rPr>
          <w:color w:val="444444"/>
          <w:spacing w:val="-2"/>
        </w:rPr>
        <w:t>accommodated</w:t>
      </w:r>
    </w:p>
    <w:p>
      <w:pPr>
        <w:pStyle w:val="BodyText"/>
        <w:spacing w:before="18"/>
        <w:ind w:left="444"/>
      </w:pPr>
      <w:r>
        <w:rPr>
          <w:color w:val="444444"/>
          <w:w w:val="105"/>
        </w:rPr>
        <w:t>with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prior</w:t>
      </w:r>
      <w:r>
        <w:rPr>
          <w:color w:val="444444"/>
          <w:spacing w:val="11"/>
          <w:w w:val="105"/>
        </w:rPr>
        <w:t> </w:t>
      </w:r>
      <w:r>
        <w:rPr>
          <w:color w:val="313131"/>
          <w:spacing w:val="-2"/>
          <w:w w:val="105"/>
        </w:rPr>
        <w:t>notification.</w:t>
      </w:r>
    </w:p>
    <w:sectPr>
      <w:type w:val="continuous"/>
      <w:pgSz w:w="12240" w:h="15850"/>
      <w:pgMar w:top="200" w:bottom="280" w:left="960" w:right="220"/>
      <w:cols w:num="3" w:equalWidth="0">
        <w:col w:w="2429" w:space="112"/>
        <w:col w:w="5960" w:space="764"/>
        <w:col w:w="17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right="733"/>
      <w:jc w:val="center"/>
      <w:outlineLvl w:val="1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218" w:right="839" w:firstLine="2081"/>
    </w:pPr>
    <w:rPr>
      <w:rFonts w:ascii="Arial" w:hAnsi="Arial" w:eastAsia="Arial" w:cs="Arial"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2024-01-31T16:20:29Z</dcterms:created>
  <dcterms:modified xsi:type="dcterms:W3CDTF">2024-01-31T16:20:29Z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Acrobat 23.8 Image Conversion Plug-in</vt:lpwstr>
  </property>
</Properties>
</file>