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52695" w14:textId="2DACAB2D" w:rsidR="008620E6" w:rsidRDefault="004844CB" w:rsidP="004844C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For Immediate Release</w:t>
      </w:r>
    </w:p>
    <w:p w14:paraId="43601775" w14:textId="77777777" w:rsidR="004844CB" w:rsidRDefault="004844CB" w:rsidP="004844CB">
      <w:pPr>
        <w:rPr>
          <w:rFonts w:ascii="Times New Roman" w:hAnsi="Times New Roman" w:cs="Times New Roman"/>
          <w:sz w:val="24"/>
          <w:szCs w:val="24"/>
        </w:rPr>
      </w:pPr>
    </w:p>
    <w:p w14:paraId="4B0B458E" w14:textId="5197A099" w:rsidR="004844CB" w:rsidRDefault="004844CB" w:rsidP="00484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Bullitt County Extension District Board has approved to recruit and hire an architect for a capital project at our current Extension Office located at 384 Halls Lane, Shepherdsville KY 40165.  Our office complex currently includes: </w:t>
      </w:r>
    </w:p>
    <w:p w14:paraId="3667C88D" w14:textId="4655C0A7" w:rsidR="004844CB" w:rsidRDefault="004844CB" w:rsidP="004844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 office:  3 meeting rooms with modular walls, and 1 kitchen.</w:t>
      </w:r>
    </w:p>
    <w:p w14:paraId="6124D6A7" w14:textId="1D62298A" w:rsidR="004844CB" w:rsidRDefault="004844CB" w:rsidP="004844CB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Large offices for extension agents</w:t>
      </w:r>
    </w:p>
    <w:p w14:paraId="0EF87E34" w14:textId="03F88CCB" w:rsidR="004844CB" w:rsidRDefault="004844CB" w:rsidP="004844CB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main office area that has 7 cubicles, 2 areas for receptionist and one small office</w:t>
      </w:r>
    </w:p>
    <w:p w14:paraId="713A929E" w14:textId="1C7A9D84" w:rsidR="004844CB" w:rsidRDefault="004844CB" w:rsidP="004844CB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storage rooms</w:t>
      </w:r>
    </w:p>
    <w:p w14:paraId="2706EB87" w14:textId="4AF31132" w:rsidR="002064D6" w:rsidRDefault="002064D6" w:rsidP="004844CB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large bathrooms, 2 staff bathrooms</w:t>
      </w:r>
    </w:p>
    <w:p w14:paraId="33ADD633" w14:textId="3D11F2D1" w:rsidR="002064D6" w:rsidRDefault="002064D6" w:rsidP="002064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Multi-Purpose Building</w:t>
      </w:r>
    </w:p>
    <w:p w14:paraId="48A3BA06" w14:textId="13883D1A" w:rsidR="002064D6" w:rsidRDefault="002064D6" w:rsidP="002064D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meeting space</w:t>
      </w:r>
    </w:p>
    <w:p w14:paraId="586302E4" w14:textId="51DB5C5D" w:rsidR="002064D6" w:rsidRDefault="002064D6" w:rsidP="002064D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2</w:t>
      </w:r>
      <w:r w:rsidRPr="002064D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story storage</w:t>
      </w:r>
    </w:p>
    <w:p w14:paraId="3F3E86BB" w14:textId="3C4C7094" w:rsidR="002064D6" w:rsidRDefault="002064D6" w:rsidP="002064D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bathrooms</w:t>
      </w:r>
    </w:p>
    <w:p w14:paraId="025912F0" w14:textId="1EAC2E2B" w:rsidR="002064D6" w:rsidRDefault="002064D6" w:rsidP="002064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40X100 Pavilion with bathrooms</w:t>
      </w:r>
    </w:p>
    <w:p w14:paraId="01A56BCB" w14:textId="77777777" w:rsidR="002064D6" w:rsidRDefault="002064D6" w:rsidP="002064D6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6F220FF" w14:textId="6152AAA3" w:rsidR="002064D6" w:rsidRPr="002064D6" w:rsidRDefault="002064D6" w:rsidP="00206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building committee has recommended a renovation and expansion of our current facility to include:</w:t>
      </w:r>
    </w:p>
    <w:p w14:paraId="455AE8F9" w14:textId="77777777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A new dedicated teaching kitchen with at least 8 cooking stations and 1 master kitchen</w:t>
      </w:r>
    </w:p>
    <w:p w14:paraId="4BA8688E" w14:textId="77777777" w:rsidR="002064D6" w:rsidRDefault="002064D6" w:rsidP="002064D6">
      <w:pPr>
        <w:pStyle w:val="ListParagraph"/>
        <w:numPr>
          <w:ilvl w:val="1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 xml:space="preserve">With a large pantry and room for a commercial refrigerator </w:t>
      </w:r>
    </w:p>
    <w:p w14:paraId="16BFF019" w14:textId="77777777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Outdoor kitchen space with a patio</w:t>
      </w:r>
    </w:p>
    <w:p w14:paraId="5C6AA0C2" w14:textId="77777777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Board room</w:t>
      </w:r>
    </w:p>
    <w:p w14:paraId="01A61CBB" w14:textId="77777777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Dedicated sewing and craft classroom with ample storage</w:t>
      </w:r>
    </w:p>
    <w:p w14:paraId="5CA8D4C6" w14:textId="77777777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Media space to film and edit videos</w:t>
      </w:r>
    </w:p>
    <w:p w14:paraId="53F79B87" w14:textId="77777777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Storage room</w:t>
      </w:r>
    </w:p>
    <w:p w14:paraId="5D16690D" w14:textId="72B58002" w:rsidR="002064D6" w:rsidRDefault="002064D6" w:rsidP="002064D6">
      <w:pPr>
        <w:pStyle w:val="ListParagraph"/>
        <w:numPr>
          <w:ilvl w:val="0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Expand the current building to complement new addition.</w:t>
      </w:r>
    </w:p>
    <w:p w14:paraId="3FC8FDDA" w14:textId="77777777" w:rsidR="002064D6" w:rsidRDefault="002064D6" w:rsidP="002064D6">
      <w:pPr>
        <w:pStyle w:val="ListParagraph"/>
        <w:numPr>
          <w:ilvl w:val="1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More office spaces</w:t>
      </w:r>
    </w:p>
    <w:p w14:paraId="1CBF5DC7" w14:textId="77777777" w:rsidR="002064D6" w:rsidRDefault="002064D6" w:rsidP="002064D6">
      <w:pPr>
        <w:pStyle w:val="ListParagraph"/>
        <w:numPr>
          <w:ilvl w:val="1"/>
          <w:numId w:val="4"/>
        </w:num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>Enhanced welcome area</w:t>
      </w:r>
    </w:p>
    <w:p w14:paraId="747D5D01" w14:textId="77777777" w:rsidR="002064D6" w:rsidRDefault="002064D6" w:rsidP="002064D6">
      <w:pPr>
        <w:rPr>
          <w:bCs/>
          <w:i/>
          <w:iCs/>
        </w:rPr>
      </w:pPr>
      <w:r>
        <w:rPr>
          <w:bCs/>
          <w:i/>
          <w:iCs/>
        </w:rPr>
        <w:t>It is the Building Committees vision to have a modern, welcoming campus that all buildings look cohesive.</w:t>
      </w:r>
    </w:p>
    <w:p w14:paraId="2EB26260" w14:textId="71A29884" w:rsidR="002064D6" w:rsidRDefault="002064D6" w:rsidP="002064D6">
      <w:pPr>
        <w:rPr>
          <w:bCs/>
        </w:rPr>
      </w:pPr>
      <w:r>
        <w:rPr>
          <w:bCs/>
        </w:rPr>
        <w:lastRenderedPageBreak/>
        <w:t>Interested parties must submit a letter of interest, including references and examples of similar projects no later than 2 PM on August 8</w:t>
      </w:r>
      <w:r w:rsidRPr="002064D6">
        <w:rPr>
          <w:bCs/>
          <w:vertAlign w:val="superscript"/>
        </w:rPr>
        <w:t>th</w:t>
      </w:r>
      <w:r>
        <w:rPr>
          <w:bCs/>
        </w:rPr>
        <w:t xml:space="preserve"> to the office</w:t>
      </w:r>
      <w:r w:rsidR="006D30C4">
        <w:rPr>
          <w:bCs/>
        </w:rPr>
        <w:t xml:space="preserve"> located at 384 Halls Ln</w:t>
      </w:r>
      <w:r>
        <w:rPr>
          <w:bCs/>
        </w:rPr>
        <w:t xml:space="preserve">.  After the deadline, the Bullitt County Building Committee will convene in August to review applications and begin the interview process.  </w:t>
      </w:r>
      <w:r w:rsidR="006D30C4">
        <w:rPr>
          <w:bCs/>
        </w:rPr>
        <w:t>If chosen for an interview, a comprehensive plan and visual will be required.</w:t>
      </w:r>
    </w:p>
    <w:p w14:paraId="755D7A17" w14:textId="3B15E73E" w:rsidR="002064D6" w:rsidRDefault="002064D6" w:rsidP="002064D6">
      <w:pPr>
        <w:rPr>
          <w:bCs/>
        </w:rPr>
      </w:pPr>
      <w:r>
        <w:rPr>
          <w:bCs/>
        </w:rPr>
        <w:t>Any interested firm or individual interested please contact David Littlejohn, Director of the Bullitt County Extension Office for any questions</w:t>
      </w:r>
      <w:r w:rsidR="006D30C4">
        <w:rPr>
          <w:bCs/>
        </w:rPr>
        <w:t xml:space="preserve"> </w:t>
      </w:r>
      <w:hyperlink r:id="rId10" w:history="1">
        <w:r w:rsidR="006D30C4" w:rsidRPr="001D44B2">
          <w:rPr>
            <w:rStyle w:val="Hyperlink"/>
            <w:bCs/>
          </w:rPr>
          <w:t>David.littlejohn@uky.edu</w:t>
        </w:r>
      </w:hyperlink>
    </w:p>
    <w:p w14:paraId="3C341104" w14:textId="77777777" w:rsidR="006D30C4" w:rsidRPr="002064D6" w:rsidRDefault="006D30C4" w:rsidP="002064D6">
      <w:pPr>
        <w:rPr>
          <w:bCs/>
        </w:rPr>
      </w:pPr>
    </w:p>
    <w:p w14:paraId="36F2394A" w14:textId="77777777" w:rsidR="004844CB" w:rsidRPr="004844CB" w:rsidRDefault="004844CB" w:rsidP="004844CB">
      <w:pPr>
        <w:rPr>
          <w:rFonts w:ascii="Times New Roman" w:hAnsi="Times New Roman" w:cs="Times New Roman"/>
          <w:sz w:val="24"/>
          <w:szCs w:val="24"/>
        </w:rPr>
      </w:pPr>
    </w:p>
    <w:sectPr w:rsidR="004844CB" w:rsidRPr="004844C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13A92" w14:textId="77777777" w:rsidR="005B3FDF" w:rsidRDefault="005B3FDF" w:rsidP="005B3FDF">
      <w:pPr>
        <w:spacing w:after="0" w:line="240" w:lineRule="auto"/>
      </w:pPr>
      <w:r>
        <w:separator/>
      </w:r>
    </w:p>
  </w:endnote>
  <w:endnote w:type="continuationSeparator" w:id="0">
    <w:p w14:paraId="62A56A13" w14:textId="77777777" w:rsidR="005B3FDF" w:rsidRDefault="005B3FDF" w:rsidP="005B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55680" w14:textId="3805CD66" w:rsidR="00ED50C0" w:rsidRDefault="005B3FDF" w:rsidP="00ED50C0">
    <w:pPr>
      <w:pStyle w:val="Footer"/>
      <w:tabs>
        <w:tab w:val="left" w:pos="6180"/>
      </w:tabs>
      <w:jc w:val="center"/>
    </w:pPr>
    <w:r>
      <w:rPr>
        <w:noProof/>
      </w:rPr>
      <w:drawing>
        <wp:inline distT="0" distB="0" distL="0" distR="0" wp14:anchorId="47734105" wp14:editId="27C0F117">
          <wp:extent cx="1187447" cy="746760"/>
          <wp:effectExtent l="0" t="0" r="0" b="0"/>
          <wp:docPr id="2744758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47585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1337" cy="749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50C0">
      <w:br/>
    </w:r>
    <w:r w:rsidR="00ED50C0" w:rsidRPr="00ED50C0">
      <w:rPr>
        <w:rFonts w:ascii="Arial" w:hAnsi="Arial" w:cs="Arial"/>
        <w:color w:val="1B365D"/>
        <w:sz w:val="14"/>
        <w:szCs w:val="14"/>
      </w:rPr>
      <w:t>An Equal Opportunity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31900" w14:textId="77777777" w:rsidR="005B3FDF" w:rsidRDefault="005B3FDF" w:rsidP="005B3FDF">
      <w:pPr>
        <w:spacing w:after="0" w:line="240" w:lineRule="auto"/>
      </w:pPr>
      <w:r>
        <w:separator/>
      </w:r>
    </w:p>
  </w:footnote>
  <w:footnote w:type="continuationSeparator" w:id="0">
    <w:p w14:paraId="7CAA26AE" w14:textId="77777777" w:rsidR="005B3FDF" w:rsidRDefault="005B3FDF" w:rsidP="005B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832EC" w14:textId="768F330A" w:rsidR="005B3FDF" w:rsidRDefault="005B3FDF">
    <w:pPr>
      <w:pStyle w:val="Header"/>
    </w:pPr>
  </w:p>
  <w:tbl>
    <w:tblPr>
      <w:tblStyle w:val="TableGrid"/>
      <w:tblW w:w="9900" w:type="dxa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10"/>
      <w:gridCol w:w="3690"/>
    </w:tblGrid>
    <w:tr w:rsidR="005B3FDF" w:rsidRPr="005B3FDF" w14:paraId="674055C3" w14:textId="77777777" w:rsidTr="005B3FDF">
      <w:tc>
        <w:tcPr>
          <w:tcW w:w="6210" w:type="dxa"/>
        </w:tcPr>
        <w:p w14:paraId="5EA1C877" w14:textId="6EA5F54D" w:rsidR="005B3FDF" w:rsidRDefault="005B3FDF">
          <w:pPr>
            <w:pStyle w:val="Header"/>
          </w:pPr>
          <w:r>
            <w:rPr>
              <w:noProof/>
            </w:rPr>
            <w:drawing>
              <wp:inline distT="0" distB="0" distL="0" distR="0" wp14:anchorId="6FC06FC0" wp14:editId="11DD254A">
                <wp:extent cx="2591056" cy="763001"/>
                <wp:effectExtent l="0" t="0" r="0" b="0"/>
                <wp:docPr id="73089014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089014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1056" cy="763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</w:tcPr>
        <w:p w14:paraId="5184F7EC" w14:textId="4014855F" w:rsidR="005B3FDF" w:rsidRPr="00ED50C0" w:rsidRDefault="005B3FDF" w:rsidP="005B3FDF">
          <w:pPr>
            <w:pStyle w:val="Header"/>
            <w:jc w:val="right"/>
            <w:rPr>
              <w:rFonts w:ascii="Arial" w:hAnsi="Arial" w:cs="Arial"/>
              <w:b/>
              <w:bCs/>
              <w:sz w:val="18"/>
              <w:szCs w:val="18"/>
            </w:rPr>
          </w:pPr>
          <w:r w:rsidRPr="00ED50C0">
            <w:rPr>
              <w:rFonts w:ascii="Arial" w:hAnsi="Arial" w:cs="Arial"/>
              <w:b/>
              <w:bCs/>
              <w:sz w:val="18"/>
              <w:szCs w:val="18"/>
            </w:rPr>
            <w:t xml:space="preserve">Martin-Gatton College of </w:t>
          </w:r>
          <w:r w:rsidRPr="00ED50C0">
            <w:rPr>
              <w:rFonts w:ascii="Arial" w:hAnsi="Arial" w:cs="Arial"/>
              <w:b/>
              <w:bCs/>
              <w:sz w:val="18"/>
              <w:szCs w:val="18"/>
            </w:rPr>
            <w:br/>
            <w:t>Agriculture, Food and Environment</w:t>
          </w:r>
        </w:p>
        <w:p w14:paraId="7AF0BB06" w14:textId="4702C8C1" w:rsidR="005B3FDF" w:rsidRDefault="004844CB" w:rsidP="005B3FDF">
          <w:pPr>
            <w:pStyle w:val="Header"/>
            <w:spacing w:after="120"/>
            <w:jc w:val="right"/>
            <w:rPr>
              <w:rFonts w:ascii="Arial" w:hAnsi="Arial" w:cs="Arial"/>
              <w:i/>
              <w:iCs/>
              <w:sz w:val="18"/>
              <w:szCs w:val="18"/>
            </w:rPr>
          </w:pPr>
          <w:r>
            <w:rPr>
              <w:rFonts w:ascii="Arial" w:hAnsi="Arial" w:cs="Arial"/>
              <w:i/>
              <w:iCs/>
              <w:sz w:val="18"/>
              <w:szCs w:val="18"/>
            </w:rPr>
            <w:t>Bullitt County Extension Service</w:t>
          </w:r>
        </w:p>
        <w:p w14:paraId="7527F56B" w14:textId="062ECBB7" w:rsidR="005B3FDF" w:rsidRDefault="004844CB" w:rsidP="005B3FDF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384 Halls Ln</w:t>
          </w:r>
        </w:p>
        <w:p w14:paraId="494BAB0E" w14:textId="3838550E" w:rsidR="004844CB" w:rsidRDefault="004844CB" w:rsidP="005B3FDF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Shepherdsville, KY 40165</w:t>
          </w:r>
        </w:p>
        <w:p w14:paraId="4ABA3CF9" w14:textId="0A66AE82" w:rsidR="004844CB" w:rsidRDefault="004844CB" w:rsidP="005B3FDF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502-543-2257</w:t>
          </w:r>
        </w:p>
        <w:p w14:paraId="22E261ED" w14:textId="77777777" w:rsidR="004844CB" w:rsidRPr="005B3FDF" w:rsidRDefault="004844CB" w:rsidP="004844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  <w:p w14:paraId="7BC59DB6" w14:textId="77777777" w:rsidR="005B3FDF" w:rsidRPr="005B3FDF" w:rsidRDefault="005B3FDF" w:rsidP="005B3FDF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09A0943B" w14:textId="43774453" w:rsidR="005B3FDF" w:rsidRDefault="005B3FDF">
    <w:pPr>
      <w:pStyle w:val="Header"/>
    </w:pPr>
    <w:r>
      <w:tab/>
    </w:r>
    <w:r>
      <w:tab/>
    </w:r>
  </w:p>
  <w:p w14:paraId="7E90AEA1" w14:textId="77777777" w:rsidR="005B3FDF" w:rsidRDefault="005B3F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63DBC"/>
    <w:multiLevelType w:val="hybridMultilevel"/>
    <w:tmpl w:val="373C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0E10"/>
    <w:multiLevelType w:val="hybridMultilevel"/>
    <w:tmpl w:val="40B00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2694B"/>
    <w:multiLevelType w:val="hybridMultilevel"/>
    <w:tmpl w:val="76F2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31919"/>
    <w:multiLevelType w:val="hybridMultilevel"/>
    <w:tmpl w:val="05F039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652454">
    <w:abstractNumId w:val="1"/>
  </w:num>
  <w:num w:numId="2" w16cid:durableId="1887376273">
    <w:abstractNumId w:val="3"/>
  </w:num>
  <w:num w:numId="3" w16cid:durableId="1888954025">
    <w:abstractNumId w:val="2"/>
  </w:num>
  <w:num w:numId="4" w16cid:durableId="591625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FDF"/>
    <w:rsid w:val="000F3973"/>
    <w:rsid w:val="002064D6"/>
    <w:rsid w:val="00294100"/>
    <w:rsid w:val="002E6D10"/>
    <w:rsid w:val="0036221B"/>
    <w:rsid w:val="004844CB"/>
    <w:rsid w:val="004E040F"/>
    <w:rsid w:val="005B3FDF"/>
    <w:rsid w:val="006D30C4"/>
    <w:rsid w:val="008620E6"/>
    <w:rsid w:val="00862A33"/>
    <w:rsid w:val="00A67D67"/>
    <w:rsid w:val="00BA7EA2"/>
    <w:rsid w:val="00ED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689C2"/>
  <w15:chartTrackingRefBased/>
  <w15:docId w15:val="{732ABE25-4498-4A99-A8FA-978CD82E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3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3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3F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3F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3F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3F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3F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3F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3F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3F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3F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3F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3F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3F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3F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3F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3F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3F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3F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3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3F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3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3F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3F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72"/>
    <w:qFormat/>
    <w:rsid w:val="005B3F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3F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3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3F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3F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3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FDF"/>
  </w:style>
  <w:style w:type="paragraph" w:styleId="Footer">
    <w:name w:val="footer"/>
    <w:basedOn w:val="Normal"/>
    <w:link w:val="FooterChar"/>
    <w:uiPriority w:val="99"/>
    <w:unhideWhenUsed/>
    <w:rsid w:val="005B3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FDF"/>
  </w:style>
  <w:style w:type="table" w:styleId="TableGrid">
    <w:name w:val="Table Grid"/>
    <w:basedOn w:val="TableNormal"/>
    <w:uiPriority w:val="39"/>
    <w:rsid w:val="005B3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30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0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avid.littlejohn@uky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348AD8DD103E4BB43DA6BBCB72743D" ma:contentTypeVersion="6" ma:contentTypeDescription="Create a new document." ma:contentTypeScope="" ma:versionID="f6681ae1134cc2bcf53605bb29060ca9">
  <xsd:schema xmlns:xsd="http://www.w3.org/2001/XMLSchema" xmlns:xs="http://www.w3.org/2001/XMLSchema" xmlns:p="http://schemas.microsoft.com/office/2006/metadata/properties" xmlns:ns2="252559d4-9c84-4bde-a274-09e47a97ffa1" xmlns:ns3="73001cde-2075-4502-9d78-29bca62f9e08" targetNamespace="http://schemas.microsoft.com/office/2006/metadata/properties" ma:root="true" ma:fieldsID="324e05a7ea10a0214aad5d3cf19db54c" ns2:_="" ns3:_="">
    <xsd:import namespace="252559d4-9c84-4bde-a274-09e47a97ffa1"/>
    <xsd:import namespace="73001cde-2075-4502-9d78-29bca62f9e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559d4-9c84-4bde-a274-09e47a97f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01cde-2075-4502-9d78-29bca62f9e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95B93F-0AB2-41AB-85C9-8D5D00676ADA}">
  <ds:schemaRefs>
    <ds:schemaRef ds:uri="73001cde-2075-4502-9d78-29bca62f9e0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52559d4-9c84-4bde-a274-09e47a97ffa1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7BCE1D-BCC0-4876-8E18-89EA92D0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559d4-9c84-4bde-a274-09e47a97ffa1"/>
    <ds:schemaRef ds:uri="73001cde-2075-4502-9d78-29bca62f9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01A83B-E475-41DB-8B65-6E5A55DE54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Stacy, LouRae</dc:creator>
  <cp:keywords/>
  <dc:description/>
  <cp:lastModifiedBy>Stillwell, Chloe M.</cp:lastModifiedBy>
  <cp:revision>2</cp:revision>
  <dcterms:created xsi:type="dcterms:W3CDTF">2024-07-10T19:34:00Z</dcterms:created>
  <dcterms:modified xsi:type="dcterms:W3CDTF">2024-07-10T19:34:00Z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0x01010066348AD8DD103E4BB43DA6BBCB72743D</vt:lpwstr>
  </property>
</Properties>
</file>